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68595" w14:textId="77777777" w:rsidR="00965133" w:rsidRDefault="00965133" w:rsidP="00B923C9">
      <w:pPr>
        <w:jc w:val="center"/>
        <w:rPr>
          <w:rFonts w:asciiTheme="minorEastAsia" w:hAnsiTheme="minorEastAsia"/>
        </w:rPr>
      </w:pPr>
    </w:p>
    <w:p w14:paraId="5CAEBA29" w14:textId="2E6F5097" w:rsidR="00B923C9" w:rsidRPr="00407DD7" w:rsidRDefault="00B923C9" w:rsidP="00B923C9">
      <w:pPr>
        <w:jc w:val="center"/>
        <w:rPr>
          <w:rFonts w:asciiTheme="minorEastAsia" w:hAnsiTheme="minorEastAsia"/>
        </w:rPr>
      </w:pPr>
      <w:bookmarkStart w:id="0" w:name="_GoBack"/>
      <w:bookmarkEnd w:id="0"/>
      <w:r w:rsidRPr="00407DD7">
        <w:rPr>
          <w:rFonts w:asciiTheme="minorEastAsia" w:hAnsiTheme="minorEastAsia" w:hint="eastAsia"/>
        </w:rPr>
        <w:t>導入促進基本計画</w:t>
      </w:r>
    </w:p>
    <w:p w14:paraId="36289B73" w14:textId="77777777" w:rsidR="00B923C9" w:rsidRDefault="00B923C9" w:rsidP="00B923C9">
      <w:pPr>
        <w:rPr>
          <w:rFonts w:asciiTheme="minorEastAsia" w:hAnsiTheme="minorEastAsia"/>
        </w:rPr>
      </w:pPr>
    </w:p>
    <w:p w14:paraId="4B0584CE" w14:textId="77777777" w:rsidR="00AA41A7" w:rsidRDefault="00AA41A7" w:rsidP="00AA41A7">
      <w:pPr>
        <w:rPr>
          <w:rFonts w:asciiTheme="minorEastAsia" w:hAnsiTheme="minorEastAsia"/>
        </w:rPr>
      </w:pPr>
    </w:p>
    <w:p w14:paraId="2DC4BB10" w14:textId="77777777" w:rsidR="00AA41A7" w:rsidRDefault="00AA41A7" w:rsidP="00AA41A7">
      <w:pPr>
        <w:rPr>
          <w:rFonts w:asciiTheme="minorEastAsia" w:hAnsiTheme="minorEastAsia"/>
        </w:rPr>
      </w:pPr>
      <w:r>
        <w:rPr>
          <w:rFonts w:asciiTheme="minorEastAsia" w:hAnsiTheme="minorEastAsia" w:hint="eastAsia"/>
        </w:rPr>
        <w:t>１　先端設備等の導入の促進の目標</w:t>
      </w:r>
    </w:p>
    <w:p w14:paraId="6F4921B0" w14:textId="77777777" w:rsidR="00AA41A7" w:rsidRDefault="00AA41A7" w:rsidP="00AA41A7">
      <w:pPr>
        <w:rPr>
          <w:rFonts w:asciiTheme="minorEastAsia" w:hAnsiTheme="minorEastAsia"/>
        </w:rPr>
      </w:pPr>
      <w:r>
        <w:rPr>
          <w:rFonts w:asciiTheme="minorEastAsia" w:hAnsiTheme="minorEastAsia" w:hint="eastAsia"/>
        </w:rPr>
        <w:t>（１）地域の人口構造、産業構造及び中小企業者の実態等</w:t>
      </w:r>
    </w:p>
    <w:p w14:paraId="639E44B6" w14:textId="77777777" w:rsidR="00AA41A7" w:rsidRDefault="00AA41A7" w:rsidP="00AA41A7">
      <w:pPr>
        <w:ind w:firstLineChars="100" w:firstLine="240"/>
        <w:rPr>
          <w:rFonts w:asciiTheme="minorEastAsia" w:hAnsiTheme="minorEastAsia"/>
        </w:rPr>
      </w:pPr>
      <w:r>
        <w:rPr>
          <w:rFonts w:asciiTheme="minorEastAsia" w:hAnsiTheme="minorEastAsia" w:hint="eastAsia"/>
        </w:rPr>
        <w:t>当市を含む米沢公共職業安定所管内の有効求人倍率は、平成26年度以降１倍を超え、平成30年３月の時点でも1.34と、高い状況が続いている。</w:t>
      </w:r>
    </w:p>
    <w:p w14:paraId="49BEE9FC" w14:textId="77777777" w:rsidR="00AA41A7" w:rsidRDefault="00AA41A7" w:rsidP="00AA41A7">
      <w:pPr>
        <w:ind w:firstLineChars="100" w:firstLine="240"/>
        <w:rPr>
          <w:rFonts w:asciiTheme="minorEastAsia" w:hAnsiTheme="minorEastAsia"/>
        </w:rPr>
      </w:pPr>
      <w:r>
        <w:rPr>
          <w:rFonts w:asciiTheme="minorEastAsia" w:hAnsiTheme="minorEastAsia" w:hint="eastAsia"/>
        </w:rPr>
        <w:t>一方、平成27年の国勢調査によると、当市の人口は32,232人で、昭和60年の37,176人をピークに減少が続いている。また、労働力人口は18,290人で、昭和60年の24,277人をピークに減少が続いており、今後も減り続けるものと予想される。</w:t>
      </w:r>
    </w:p>
    <w:p w14:paraId="3C2349A8" w14:textId="77777777" w:rsidR="00AA41A7" w:rsidRDefault="00AA41A7" w:rsidP="00AA41A7">
      <w:pPr>
        <w:rPr>
          <w:rFonts w:asciiTheme="minorEastAsia" w:hAnsiTheme="minorEastAsia"/>
        </w:rPr>
      </w:pPr>
      <w:r>
        <w:rPr>
          <w:rFonts w:asciiTheme="minorEastAsia" w:hAnsiTheme="minorEastAsia" w:hint="eastAsia"/>
        </w:rPr>
        <w:t xml:space="preserve">　このような状況から、中小企業の人材不足が顕在化している。当市が市内の企業を対象に実施した平成29年度労働雇用実態調査によると、人材の不足感があるとする企業は全体の63.4％であった。規模別にみると、100人以上の企業で人材の不足感があるとする企業が33.3％であったのに対し、100人未満の企業では64.4％であった。特に、規模が小さい企業が、人員の採用に苦慮していることがうかがえる。</w:t>
      </w:r>
    </w:p>
    <w:p w14:paraId="30CD7518" w14:textId="77777777" w:rsidR="00AA41A7" w:rsidRDefault="00AA41A7" w:rsidP="00AA41A7">
      <w:pPr>
        <w:rPr>
          <w:rFonts w:asciiTheme="minorEastAsia" w:hAnsiTheme="minorEastAsia"/>
        </w:rPr>
      </w:pPr>
      <w:r>
        <w:rPr>
          <w:rFonts w:asciiTheme="minorEastAsia" w:hAnsiTheme="minorEastAsia" w:hint="eastAsia"/>
        </w:rPr>
        <w:t xml:space="preserve">　人口減少は数字にも表れているが、平成26年、当市は日本創生会議の提言により消滅可能性都市とされた。つまり、子どもを産む中心的な年齢層である「20～39歳の女性人口」が流出し、人口減少が止まらないため、自治体の機能を維持することが難しく、将来消滅する可能性が高いとされた。</w:t>
      </w:r>
    </w:p>
    <w:p w14:paraId="5511E2FF" w14:textId="77777777" w:rsidR="00AA41A7" w:rsidRDefault="00AA41A7" w:rsidP="00AA41A7">
      <w:pPr>
        <w:ind w:firstLineChars="100" w:firstLine="240"/>
        <w:rPr>
          <w:rFonts w:asciiTheme="minorEastAsia" w:hAnsiTheme="minorEastAsia"/>
        </w:rPr>
      </w:pPr>
      <w:r>
        <w:rPr>
          <w:rFonts w:asciiTheme="minorEastAsia" w:hAnsiTheme="minorEastAsia" w:hint="eastAsia"/>
        </w:rPr>
        <w:t>人口減少対策は喫緊の課題であり、雇用の側面からの対策も必要になる。流出を抑えるためには雇用の場を確保するとともに、女性が働きやすい環境づくりという観点も忘れてはならない。</w:t>
      </w:r>
    </w:p>
    <w:p w14:paraId="2A3E4334" w14:textId="77777777" w:rsidR="00AA41A7" w:rsidRDefault="00AA41A7" w:rsidP="00AA41A7">
      <w:pPr>
        <w:ind w:firstLineChars="100" w:firstLine="240"/>
        <w:rPr>
          <w:rFonts w:asciiTheme="minorEastAsia" w:hAnsiTheme="minorEastAsia"/>
        </w:rPr>
      </w:pPr>
      <w:r>
        <w:rPr>
          <w:rFonts w:asciiTheme="minorEastAsia" w:hAnsiTheme="minorEastAsia" w:hint="eastAsia"/>
        </w:rPr>
        <w:t>当市の産業別職業人口の割合は、第１次産業が10.4％、第２次産業が32.8％、第３次産業が56.8％であり、山形県の平均（第１次産業9.4％、第２次産業29.1％、第３次産業61.5％）と大きい差はみられない（平成27年国勢調査）。一見、特色がないようにも思えるが、一部の産業に偏ることなくバランスがとれた配分であると考えられる。</w:t>
      </w:r>
    </w:p>
    <w:p w14:paraId="31A4F151" w14:textId="77777777" w:rsidR="00AA41A7" w:rsidRDefault="00AA41A7" w:rsidP="00AA41A7">
      <w:pPr>
        <w:ind w:firstLineChars="100" w:firstLine="240"/>
        <w:rPr>
          <w:rFonts w:asciiTheme="minorEastAsia" w:hAnsiTheme="minorEastAsia"/>
        </w:rPr>
      </w:pPr>
      <w:r>
        <w:rPr>
          <w:rFonts w:asciiTheme="minorEastAsia" w:hAnsiTheme="minorEastAsia" w:hint="eastAsia"/>
        </w:rPr>
        <w:t>分類ごとの分布をみると、地理的な理由により存在しない「漁業」及び、採石は行われているものの事業所としては消滅した「鉱業、採石業、砂利採取業」を除くと、産業大分類にカテゴリー化された全ての産業が営まれている（平成26年経済センサス基礎調査）。</w:t>
      </w:r>
    </w:p>
    <w:p w14:paraId="1FCA7896" w14:textId="77777777" w:rsidR="00AA41A7" w:rsidRDefault="00AA41A7" w:rsidP="00AA41A7">
      <w:pPr>
        <w:ind w:firstLineChars="100" w:firstLine="240"/>
        <w:rPr>
          <w:rFonts w:asciiTheme="minorEastAsia" w:hAnsiTheme="minorEastAsia"/>
        </w:rPr>
      </w:pPr>
      <w:r>
        <w:rPr>
          <w:rFonts w:asciiTheme="minorEastAsia" w:hAnsiTheme="minorEastAsia" w:hint="eastAsia"/>
        </w:rPr>
        <w:t>産業別従事者数が最も多い業種は「製造業」（3,484人）であり、次いで「卸売業、小売業」（2,580人）、「医療、福祉」（1,839人）、「宿泊業、飲食サービス業」（1,491人）と続く（平成26年経済センサス基礎調査）。</w:t>
      </w:r>
    </w:p>
    <w:p w14:paraId="3580C2E6" w14:textId="77777777" w:rsidR="00AA41A7" w:rsidRDefault="00AA41A7" w:rsidP="00AA41A7">
      <w:pPr>
        <w:rPr>
          <w:rFonts w:asciiTheme="minorEastAsia" w:hAnsiTheme="minorEastAsia"/>
        </w:rPr>
      </w:pPr>
      <w:r>
        <w:rPr>
          <w:rFonts w:asciiTheme="minorEastAsia" w:hAnsiTheme="minorEastAsia" w:hint="eastAsia"/>
        </w:rPr>
        <w:t xml:space="preserve">　また、大分類ごとにみると、平成26年末で、製造業の産業中分類のうち「情報」を除く全ての産業が営まれている（工業統計調査）。卸・小売業の分類でも、商業統計調査で分類される業種のうち「繊維・衣服等卸売業」を除く全ての業種が営まれている。</w:t>
      </w:r>
    </w:p>
    <w:p w14:paraId="27C1B212" w14:textId="77777777" w:rsidR="00AA41A7" w:rsidRDefault="00AA41A7" w:rsidP="00AA41A7">
      <w:pPr>
        <w:rPr>
          <w:rFonts w:asciiTheme="minorEastAsia" w:hAnsiTheme="minorEastAsia"/>
        </w:rPr>
      </w:pPr>
      <w:r>
        <w:rPr>
          <w:rFonts w:asciiTheme="minorEastAsia" w:hAnsiTheme="minorEastAsia" w:hint="eastAsia"/>
        </w:rPr>
        <w:t xml:space="preserve">　以上から、業種の多様性が当市の特徴ということができる。これらは当市が、それ</w:t>
      </w:r>
      <w:r>
        <w:rPr>
          <w:rFonts w:asciiTheme="minorEastAsia" w:hAnsiTheme="minorEastAsia" w:hint="eastAsia"/>
        </w:rPr>
        <w:lastRenderedPageBreak/>
        <w:t>ぞれに特色がある赤湯町、宮内町、和郷村の２町１村が合併して発足していることや、国道13号、113号及び奥羽本線が交差する交通の要衝として人材、物資が行き交う地に位置していることとも関係があると考えられる。</w:t>
      </w:r>
    </w:p>
    <w:p w14:paraId="4CD91F13" w14:textId="77777777" w:rsidR="00AA41A7" w:rsidRDefault="00AA41A7" w:rsidP="00AA41A7">
      <w:pPr>
        <w:ind w:firstLineChars="100" w:firstLine="240"/>
        <w:rPr>
          <w:rFonts w:asciiTheme="minorEastAsia" w:hAnsiTheme="minorEastAsia"/>
        </w:rPr>
      </w:pPr>
      <w:r>
        <w:rPr>
          <w:rFonts w:asciiTheme="minorEastAsia" w:hAnsiTheme="minorEastAsia" w:hint="eastAsia"/>
        </w:rPr>
        <w:t>業種の多様性は、地域経済全体としてみた場合には、景気の変動を吸収し、その他状況の変化に対しても強みを持つ。また、新たな産業が興される土壌も醸成される。さらには、職業選択の幅を確保することで、求職者にとっても魅力的になりうるものである。</w:t>
      </w:r>
    </w:p>
    <w:p w14:paraId="408A0121" w14:textId="77777777" w:rsidR="00AA41A7" w:rsidRDefault="00AA41A7" w:rsidP="00AA41A7">
      <w:pPr>
        <w:ind w:firstLineChars="100" w:firstLine="240"/>
        <w:rPr>
          <w:rFonts w:asciiTheme="minorEastAsia" w:hAnsiTheme="minorEastAsia"/>
        </w:rPr>
      </w:pPr>
      <w:r>
        <w:rPr>
          <w:rFonts w:asciiTheme="minorEastAsia" w:hAnsiTheme="minorEastAsia" w:hint="eastAsia"/>
        </w:rPr>
        <w:t>当市に主たる事業所を置く832社（法人番号公表サイト）のうち大企業は２社のみである。つまり企業数の大部分を中小企業が占め、就業者の大部分は中小企業に雇用されている。また、大企業と中小企業の間に生産性の格差が生じている。単純な比較は難しいが、2017年の大企業の従業員一人当たりの売上高は、平均32,607千円（IR情報）であったのに対して、平成26年の市内製造業の一人当たりの製造品出荷額は、平均15,690千円（工業統計調査）であった。中小企業が抱える課題である人材不足対策とともに、生産性向上のための対策も同時に進めなければならない。</w:t>
      </w:r>
    </w:p>
    <w:p w14:paraId="095A380B" w14:textId="77777777" w:rsidR="00AA41A7" w:rsidRDefault="00AA41A7" w:rsidP="00AA41A7">
      <w:pPr>
        <w:rPr>
          <w:rFonts w:asciiTheme="minorEastAsia" w:hAnsiTheme="minorEastAsia"/>
        </w:rPr>
      </w:pPr>
    </w:p>
    <w:p w14:paraId="6524A46F" w14:textId="77777777" w:rsidR="00AA41A7" w:rsidRDefault="00AA41A7" w:rsidP="00AA41A7">
      <w:pPr>
        <w:rPr>
          <w:rFonts w:asciiTheme="minorEastAsia" w:hAnsiTheme="minorEastAsia"/>
        </w:rPr>
      </w:pPr>
      <w:r>
        <w:rPr>
          <w:rFonts w:asciiTheme="minorEastAsia" w:hAnsiTheme="minorEastAsia" w:hint="eastAsia"/>
        </w:rPr>
        <w:t>（２）目標</w:t>
      </w:r>
    </w:p>
    <w:p w14:paraId="49C51722" w14:textId="77777777" w:rsidR="00AA41A7" w:rsidRDefault="00AA41A7" w:rsidP="00AA41A7">
      <w:pPr>
        <w:rPr>
          <w:rFonts w:asciiTheme="minorEastAsia" w:hAnsiTheme="minorEastAsia"/>
        </w:rPr>
      </w:pPr>
      <w:r>
        <w:rPr>
          <w:rFonts w:asciiTheme="minorEastAsia" w:hAnsiTheme="minorEastAsia" w:hint="eastAsia"/>
        </w:rPr>
        <w:t xml:space="preserve">　上記の課題に対応するため、生産性向上特別措置法第３７条第１項の規定に基づく導入促進基本計画を策定し、中小企業者の先端設備等の導入を促すことで、人材不足に直面する企業は、経営を継続するとともに、一部の企業では事業を拡大し、雇用の場を確保することが期待できる。市の進める企業誘致政策、ＵＩＪターン就職の促進及び新たに若者を呼び込むなどの施策と合わせて、新規雇用の創出、人口流出の抑制、及び対応可能な程度にまで人口減少の速度を緩和することを目指す。</w:t>
      </w:r>
    </w:p>
    <w:p w14:paraId="291540E7" w14:textId="77777777" w:rsidR="00AA41A7" w:rsidRDefault="00AA41A7" w:rsidP="00AA41A7">
      <w:pPr>
        <w:ind w:firstLineChars="100" w:firstLine="240"/>
        <w:rPr>
          <w:rFonts w:asciiTheme="minorEastAsia" w:hAnsiTheme="minorEastAsia"/>
        </w:rPr>
      </w:pPr>
      <w:r>
        <w:rPr>
          <w:rFonts w:asciiTheme="minorEastAsia" w:hAnsiTheme="minorEastAsia" w:hint="eastAsia"/>
        </w:rPr>
        <w:t>これを実現するための目標として、計画期間中に20件程度の先端設備等導入計画の認定を目標とする。</w:t>
      </w:r>
    </w:p>
    <w:p w14:paraId="2F67B7AF" w14:textId="77777777" w:rsidR="00AA41A7" w:rsidRDefault="00AA41A7" w:rsidP="00AA41A7">
      <w:pPr>
        <w:rPr>
          <w:rFonts w:asciiTheme="minorEastAsia" w:hAnsiTheme="minorEastAsia"/>
        </w:rPr>
      </w:pPr>
    </w:p>
    <w:p w14:paraId="38FE7F47" w14:textId="77777777" w:rsidR="00AA41A7" w:rsidRDefault="00AA41A7" w:rsidP="00AA41A7">
      <w:pPr>
        <w:rPr>
          <w:rFonts w:asciiTheme="minorEastAsia" w:hAnsiTheme="minorEastAsia"/>
        </w:rPr>
      </w:pPr>
      <w:r>
        <w:rPr>
          <w:rFonts w:asciiTheme="minorEastAsia" w:hAnsiTheme="minorEastAsia" w:hint="eastAsia"/>
        </w:rPr>
        <w:t>（３）労働生産性に関する目標</w:t>
      </w:r>
    </w:p>
    <w:p w14:paraId="1665A44E" w14:textId="77777777" w:rsidR="00AA41A7" w:rsidRDefault="00AA41A7" w:rsidP="00AA41A7">
      <w:pPr>
        <w:ind w:firstLineChars="100" w:firstLine="240"/>
        <w:rPr>
          <w:rFonts w:asciiTheme="minorEastAsia" w:hAnsiTheme="minorEastAsia"/>
        </w:rPr>
      </w:pPr>
      <w:r>
        <w:rPr>
          <w:rFonts w:asciiTheme="minorEastAsia" w:hAnsiTheme="minorEastAsia" w:hint="eastAsia"/>
        </w:rPr>
        <w:t>先端設備等導入計画を認定した事業者の労働生産性（導入促進指針に定めるものをいう。）が年率３％以上向上することを目標とする。</w:t>
      </w:r>
    </w:p>
    <w:p w14:paraId="545D122F" w14:textId="77777777" w:rsidR="00AA41A7" w:rsidRDefault="00AA41A7" w:rsidP="00AA41A7">
      <w:pPr>
        <w:rPr>
          <w:rFonts w:asciiTheme="minorEastAsia" w:hAnsiTheme="minorEastAsia"/>
        </w:rPr>
      </w:pPr>
    </w:p>
    <w:p w14:paraId="118F8AB7" w14:textId="77777777" w:rsidR="00AA41A7" w:rsidRDefault="00AA41A7" w:rsidP="00AA41A7">
      <w:pPr>
        <w:rPr>
          <w:rFonts w:asciiTheme="minorEastAsia" w:hAnsiTheme="minorEastAsia"/>
        </w:rPr>
      </w:pPr>
    </w:p>
    <w:p w14:paraId="4AC948B3" w14:textId="77777777" w:rsidR="00AA41A7" w:rsidRDefault="00AA41A7" w:rsidP="00AA41A7">
      <w:pPr>
        <w:rPr>
          <w:rFonts w:asciiTheme="minorEastAsia" w:hAnsiTheme="minorEastAsia"/>
        </w:rPr>
      </w:pPr>
      <w:r>
        <w:rPr>
          <w:rFonts w:asciiTheme="minorEastAsia" w:hAnsiTheme="minorEastAsia" w:hint="eastAsia"/>
        </w:rPr>
        <w:t>２　先端設備等の種類</w:t>
      </w:r>
    </w:p>
    <w:p w14:paraId="26F6DA0A" w14:textId="77777777" w:rsidR="00AA41A7" w:rsidRDefault="00AA41A7" w:rsidP="00AA41A7">
      <w:pPr>
        <w:ind w:firstLineChars="100" w:firstLine="240"/>
        <w:rPr>
          <w:rFonts w:asciiTheme="minorEastAsia" w:hAnsiTheme="minorEastAsia"/>
        </w:rPr>
      </w:pPr>
      <w:r>
        <w:rPr>
          <w:rFonts w:asciiTheme="minorEastAsia" w:hAnsiTheme="minorEastAsia" w:hint="eastAsia"/>
        </w:rPr>
        <w:t>１（１）に示したとおり製造業、卸・小売業及びサービス業は市内の従業者数が多く、求職者の受け皿となりやすい業種であり、企業が人口減少対策のための雇用の場になりうることを考慮した場合、対象とすべき業種である。</w:t>
      </w:r>
    </w:p>
    <w:p w14:paraId="67177165" w14:textId="77777777" w:rsidR="00AA41A7" w:rsidRDefault="00AA41A7" w:rsidP="00AA41A7">
      <w:pPr>
        <w:ind w:firstLineChars="100" w:firstLine="240"/>
        <w:rPr>
          <w:rFonts w:asciiTheme="minorEastAsia" w:hAnsiTheme="minorEastAsia"/>
        </w:rPr>
      </w:pPr>
      <w:r>
        <w:rPr>
          <w:rFonts w:asciiTheme="minorEastAsia" w:hAnsiTheme="minorEastAsia" w:hint="eastAsia"/>
        </w:rPr>
        <w:t>また、建設業は、豪雪地帯であり冬期間の除雪従事者を必要とする当市にとって、欠くことができない産業である。</w:t>
      </w:r>
    </w:p>
    <w:p w14:paraId="09661FA3" w14:textId="77777777" w:rsidR="00AA41A7" w:rsidRDefault="00AA41A7" w:rsidP="00AA41A7">
      <w:pPr>
        <w:ind w:firstLineChars="100" w:firstLine="240"/>
        <w:rPr>
          <w:rFonts w:asciiTheme="minorEastAsia" w:hAnsiTheme="minorEastAsia"/>
        </w:rPr>
      </w:pPr>
      <w:r>
        <w:rPr>
          <w:rFonts w:asciiTheme="minorEastAsia" w:hAnsiTheme="minorEastAsia" w:hint="eastAsia"/>
        </w:rPr>
        <w:t>さらに、その他の従事者が比較的少ない業種であっても、製造業及びサービス業の企業との取引等、相互に関連しながら当市の活性化を支えており、当市を特徴づける業種となっている。</w:t>
      </w:r>
    </w:p>
    <w:p w14:paraId="2DD871EE" w14:textId="77777777" w:rsidR="00AA41A7" w:rsidRDefault="00AA41A7" w:rsidP="00AA41A7">
      <w:pPr>
        <w:ind w:firstLineChars="100" w:firstLine="240"/>
        <w:rPr>
          <w:rFonts w:asciiTheme="minorEastAsia" w:hAnsiTheme="minorEastAsia"/>
        </w:rPr>
      </w:pPr>
      <w:r>
        <w:rPr>
          <w:rFonts w:asciiTheme="minorEastAsia" w:hAnsiTheme="minorEastAsia" w:hint="eastAsia"/>
        </w:rPr>
        <w:lastRenderedPageBreak/>
        <w:t>以上により、当市の交通の要衝としての機能を活かし、産業の多様性を今後も維持し続けるためには、業種を限定せず広く事業者の生産性向上を実現する必要がある。したがって、多様な産業の多様な設備投資を支援する観点から、本計画において対象とする設備は、経済産業省関係生産性向上特別措置法施行規則第１条第１項で規定する先端設備等の全てとする。</w:t>
      </w:r>
    </w:p>
    <w:p w14:paraId="63977666" w14:textId="77777777" w:rsidR="00AA41A7" w:rsidRDefault="00AA41A7" w:rsidP="00AA41A7">
      <w:pPr>
        <w:rPr>
          <w:rFonts w:asciiTheme="minorEastAsia" w:hAnsiTheme="minorEastAsia"/>
        </w:rPr>
      </w:pPr>
    </w:p>
    <w:p w14:paraId="44A61713" w14:textId="77777777" w:rsidR="00AA41A7" w:rsidRDefault="00AA41A7" w:rsidP="00AA41A7">
      <w:pPr>
        <w:rPr>
          <w:rFonts w:asciiTheme="minorEastAsia" w:hAnsiTheme="minorEastAsia"/>
        </w:rPr>
      </w:pPr>
    </w:p>
    <w:p w14:paraId="32CFFC95" w14:textId="77777777" w:rsidR="00AA41A7" w:rsidRDefault="00AA41A7" w:rsidP="00AA41A7">
      <w:pPr>
        <w:rPr>
          <w:rFonts w:asciiTheme="minorEastAsia" w:hAnsiTheme="minorEastAsia"/>
        </w:rPr>
      </w:pPr>
      <w:r>
        <w:rPr>
          <w:rFonts w:asciiTheme="minorEastAsia" w:hAnsiTheme="minorEastAsia" w:hint="eastAsia"/>
        </w:rPr>
        <w:t>３　先端設備等の導入の促進の内容に関する事項</w:t>
      </w:r>
    </w:p>
    <w:p w14:paraId="7019C14F" w14:textId="77777777" w:rsidR="00AA41A7" w:rsidRDefault="00AA41A7" w:rsidP="00AA41A7">
      <w:pPr>
        <w:rPr>
          <w:rFonts w:asciiTheme="minorEastAsia" w:hAnsiTheme="minorEastAsia"/>
        </w:rPr>
      </w:pPr>
      <w:r>
        <w:rPr>
          <w:rFonts w:asciiTheme="minorEastAsia" w:hAnsiTheme="minorEastAsia" w:hint="eastAsia"/>
        </w:rPr>
        <w:t>（１）対象地域</w:t>
      </w:r>
    </w:p>
    <w:p w14:paraId="2719E418" w14:textId="77777777" w:rsidR="00AA41A7" w:rsidRDefault="00AA41A7" w:rsidP="00AA41A7">
      <w:pPr>
        <w:rPr>
          <w:rFonts w:asciiTheme="minorEastAsia" w:hAnsiTheme="minorEastAsia"/>
        </w:rPr>
      </w:pPr>
      <w:r>
        <w:rPr>
          <w:rFonts w:asciiTheme="minorEastAsia" w:hAnsiTheme="minorEastAsia" w:hint="eastAsia"/>
        </w:rPr>
        <w:t xml:space="preserve">　前述のとおり、当市は２町１村が合併して発足していることもあり、現在でも各地区の産業構造にはそれぞれに特色がある。</w:t>
      </w:r>
    </w:p>
    <w:p w14:paraId="275031E1" w14:textId="77777777" w:rsidR="00AA41A7" w:rsidRDefault="00AA41A7" w:rsidP="00AA41A7">
      <w:pPr>
        <w:rPr>
          <w:rFonts w:asciiTheme="minorEastAsia" w:hAnsiTheme="minorEastAsia"/>
        </w:rPr>
      </w:pPr>
      <w:r>
        <w:rPr>
          <w:rFonts w:asciiTheme="minorEastAsia" w:hAnsiTheme="minorEastAsia" w:hint="eastAsia"/>
        </w:rPr>
        <w:t xml:space="preserve">　赤湯地区は古くからの温泉を抱える観光地であり、旅館、飲食店等のサービス業のほか、地元で収穫されるブドウを原料にしたワインを製造する５つのワイナリーも営まれている。中川地区には、配電盤を製造する上場企業を中心に、関連企業や同種の企業が密集する。宮内・漆山地区は、製糸業から発展した製造業が多く、地域内には工業団地も抱えている。梨郷地区は農業を基幹産業とするが、地区内には工業団地が造成され、今後新たな産業が創出される。その他の地区においても、農業又は林業を基幹産業としながら、製造業者も点在する。</w:t>
      </w:r>
    </w:p>
    <w:p w14:paraId="4A965151" w14:textId="77777777" w:rsidR="00AA41A7" w:rsidRDefault="00AA41A7" w:rsidP="00AA41A7">
      <w:pPr>
        <w:rPr>
          <w:rFonts w:asciiTheme="minorEastAsia" w:hAnsiTheme="minorEastAsia"/>
        </w:rPr>
      </w:pPr>
      <w:r>
        <w:rPr>
          <w:rFonts w:asciiTheme="minorEastAsia" w:hAnsiTheme="minorEastAsia" w:hint="eastAsia"/>
        </w:rPr>
        <w:t xml:space="preserve">　当市は各地区が相互に関連性を持ちつつ、それぞれに影響を与えながら地域経済全体として発展してきたことに鑑み、各地区の特色を尊重しながら産業の多様性を維持するために、市内の全ての地区を対象とする。</w:t>
      </w:r>
    </w:p>
    <w:p w14:paraId="03BA5C55" w14:textId="77777777" w:rsidR="00AA41A7" w:rsidRDefault="00AA41A7" w:rsidP="00AA41A7">
      <w:pPr>
        <w:rPr>
          <w:rFonts w:asciiTheme="minorEastAsia" w:hAnsiTheme="minorEastAsia"/>
        </w:rPr>
      </w:pPr>
    </w:p>
    <w:p w14:paraId="1F74DC6F" w14:textId="77777777" w:rsidR="00AA41A7" w:rsidRDefault="00AA41A7" w:rsidP="00AA41A7">
      <w:pPr>
        <w:rPr>
          <w:rFonts w:asciiTheme="minorEastAsia" w:hAnsiTheme="minorEastAsia"/>
        </w:rPr>
      </w:pPr>
      <w:r>
        <w:rPr>
          <w:rFonts w:asciiTheme="minorEastAsia" w:hAnsiTheme="minorEastAsia" w:hint="eastAsia"/>
        </w:rPr>
        <w:t>（２）対象業種・事業</w:t>
      </w:r>
    </w:p>
    <w:p w14:paraId="61394099" w14:textId="77777777" w:rsidR="00AA41A7" w:rsidRDefault="00AA41A7" w:rsidP="00AA41A7">
      <w:pPr>
        <w:ind w:firstLineChars="100" w:firstLine="240"/>
        <w:rPr>
          <w:rFonts w:asciiTheme="minorEastAsia" w:hAnsiTheme="minorEastAsia"/>
        </w:rPr>
      </w:pPr>
      <w:r>
        <w:rPr>
          <w:rFonts w:asciiTheme="minorEastAsia" w:hAnsiTheme="minorEastAsia" w:hint="eastAsia"/>
        </w:rPr>
        <w:t>南陽市の産業は製造業、卸・小売業及びサービス業をはじめ、多様性に富んでおり、多様な業種が当市の経済、雇用を支えているため、これらの産業で多くの事業者の生産性向上を実現する必要がある。したがって、本計画で対象とする業種は、全業種とする。</w:t>
      </w:r>
    </w:p>
    <w:p w14:paraId="6C702936" w14:textId="77777777" w:rsidR="00AA41A7" w:rsidRDefault="00AA41A7" w:rsidP="00AA41A7">
      <w:pPr>
        <w:ind w:firstLineChars="100" w:firstLine="240"/>
        <w:rPr>
          <w:rFonts w:asciiTheme="minorEastAsia" w:hAnsiTheme="minorEastAsia"/>
        </w:rPr>
      </w:pPr>
      <w:r>
        <w:rPr>
          <w:rFonts w:asciiTheme="minorEastAsia" w:hAnsiTheme="minorEastAsia" w:hint="eastAsia"/>
        </w:rPr>
        <w:t>生産性向上に向けた事業者の取組は、下記例示のとおり多様な事業が想定される。したがって、労働生産性の年率３％以上向上に資すると見込まれる事業であれば、幅広い事業を対象とする。</w:t>
      </w:r>
    </w:p>
    <w:p w14:paraId="25E9F195" w14:textId="77777777" w:rsidR="00AA41A7" w:rsidRDefault="00AA41A7" w:rsidP="00AA41A7">
      <w:pPr>
        <w:ind w:firstLineChars="100" w:firstLine="240"/>
        <w:rPr>
          <w:rFonts w:asciiTheme="minorEastAsia" w:hAnsiTheme="minorEastAsia"/>
        </w:rPr>
      </w:pPr>
      <w:r>
        <w:rPr>
          <w:rFonts w:asciiTheme="minorEastAsia" w:hAnsiTheme="minorEastAsia" w:hint="eastAsia"/>
        </w:rPr>
        <w:t>想定される事業の例は以下のとおり。</w:t>
      </w:r>
    </w:p>
    <w:p w14:paraId="1AE5A970" w14:textId="77777777" w:rsidR="00AA41A7" w:rsidRDefault="00AA41A7" w:rsidP="00AA41A7">
      <w:pPr>
        <w:ind w:left="240" w:hangingChars="100" w:hanging="240"/>
        <w:rPr>
          <w:rFonts w:asciiTheme="minorEastAsia" w:hAnsiTheme="minorEastAsia"/>
        </w:rPr>
      </w:pPr>
      <w:r>
        <w:rPr>
          <w:rFonts w:asciiTheme="minorEastAsia" w:hAnsiTheme="minorEastAsia" w:hint="eastAsia"/>
        </w:rPr>
        <w:t>・先端設備を導入し、生産ラインに組み入れることで、柔軟な人員配置が可能になる。その結果、生産時間が短縮し、生産量が増加する。</w:t>
      </w:r>
    </w:p>
    <w:p w14:paraId="77A1EC06" w14:textId="77777777" w:rsidR="00AA41A7" w:rsidRDefault="00AA41A7" w:rsidP="00AA41A7">
      <w:pPr>
        <w:ind w:left="240" w:hangingChars="100" w:hanging="240"/>
        <w:rPr>
          <w:rFonts w:asciiTheme="minorEastAsia" w:hAnsiTheme="minorEastAsia"/>
        </w:rPr>
      </w:pPr>
      <w:r>
        <w:rPr>
          <w:rFonts w:asciiTheme="minorEastAsia" w:hAnsiTheme="minorEastAsia" w:hint="eastAsia"/>
        </w:rPr>
        <w:t>・燃料費が経費の多くを占める事業者が先端設備を導入することで、燃料費の軽減を図る。</w:t>
      </w:r>
    </w:p>
    <w:p w14:paraId="19E8A72E" w14:textId="77777777" w:rsidR="00AA41A7" w:rsidRDefault="00AA41A7" w:rsidP="00AA41A7">
      <w:pPr>
        <w:ind w:left="240" w:hangingChars="100" w:hanging="240"/>
        <w:rPr>
          <w:rFonts w:asciiTheme="minorEastAsia" w:hAnsiTheme="minorEastAsia"/>
        </w:rPr>
      </w:pPr>
      <w:r>
        <w:rPr>
          <w:rFonts w:asciiTheme="minorEastAsia" w:hAnsiTheme="minorEastAsia" w:hint="eastAsia"/>
        </w:rPr>
        <w:t>・男性従業員しか使用できなかった機械（フォークリフト等）の更新の際、女性でも使用できる先端的な機械を導入することで、工程に女性従業員も組み入れることができ、生産性が向上する。</w:t>
      </w:r>
    </w:p>
    <w:p w14:paraId="0D625313" w14:textId="77777777" w:rsidR="00AA41A7" w:rsidRDefault="00AA41A7" w:rsidP="00AA41A7">
      <w:pPr>
        <w:rPr>
          <w:rFonts w:asciiTheme="minorEastAsia" w:hAnsiTheme="minorEastAsia"/>
        </w:rPr>
      </w:pPr>
    </w:p>
    <w:p w14:paraId="1019BEB2" w14:textId="77777777" w:rsidR="00AA41A7" w:rsidRDefault="00AA41A7" w:rsidP="00AA41A7">
      <w:pPr>
        <w:rPr>
          <w:rFonts w:asciiTheme="minorEastAsia" w:hAnsiTheme="minorEastAsia"/>
        </w:rPr>
      </w:pPr>
    </w:p>
    <w:p w14:paraId="46B56E62" w14:textId="77777777" w:rsidR="00AA41A7" w:rsidRDefault="00AA41A7" w:rsidP="00AA41A7">
      <w:pPr>
        <w:rPr>
          <w:rFonts w:asciiTheme="minorEastAsia" w:hAnsiTheme="minorEastAsia"/>
        </w:rPr>
      </w:pPr>
      <w:r>
        <w:rPr>
          <w:rFonts w:asciiTheme="minorEastAsia" w:hAnsiTheme="minorEastAsia" w:hint="eastAsia"/>
        </w:rPr>
        <w:t>４　計画期間</w:t>
      </w:r>
    </w:p>
    <w:p w14:paraId="39587686" w14:textId="77777777" w:rsidR="00AA41A7" w:rsidRDefault="00AA41A7" w:rsidP="00AA41A7">
      <w:pPr>
        <w:rPr>
          <w:rFonts w:asciiTheme="minorEastAsia" w:hAnsiTheme="minorEastAsia"/>
        </w:rPr>
      </w:pPr>
      <w:r>
        <w:rPr>
          <w:rFonts w:asciiTheme="minorEastAsia" w:hAnsiTheme="minorEastAsia" w:hint="eastAsia"/>
        </w:rPr>
        <w:t>（１）導入促進基本計画の計画期間</w:t>
      </w:r>
    </w:p>
    <w:p w14:paraId="11C7D31E" w14:textId="6291C9D6" w:rsidR="00AA41A7" w:rsidRDefault="00AA41A7" w:rsidP="00AA41A7">
      <w:pPr>
        <w:ind w:firstLineChars="100" w:firstLine="240"/>
        <w:rPr>
          <w:rFonts w:asciiTheme="minorEastAsia" w:hAnsiTheme="minorEastAsia"/>
        </w:rPr>
      </w:pPr>
      <w:r>
        <w:rPr>
          <w:rFonts w:asciiTheme="minorEastAsia" w:hAnsiTheme="minorEastAsia" w:hint="eastAsia"/>
        </w:rPr>
        <w:t>計画期間は、国が同意をした日から</w:t>
      </w:r>
      <w:r w:rsidRPr="00AA41A7">
        <w:rPr>
          <w:rFonts w:asciiTheme="minorEastAsia" w:hAnsiTheme="minorEastAsia" w:hint="eastAsia"/>
          <w:color w:val="FF0000"/>
        </w:rPr>
        <w:t>５</w:t>
      </w:r>
      <w:r>
        <w:rPr>
          <w:rFonts w:asciiTheme="minorEastAsia" w:hAnsiTheme="minorEastAsia" w:hint="eastAsia"/>
        </w:rPr>
        <w:t>年間とする。</w:t>
      </w:r>
    </w:p>
    <w:p w14:paraId="39FAD09C" w14:textId="77777777" w:rsidR="00AA41A7" w:rsidRDefault="00AA41A7" w:rsidP="00AA41A7">
      <w:pPr>
        <w:rPr>
          <w:rFonts w:asciiTheme="minorEastAsia" w:hAnsiTheme="minorEastAsia"/>
        </w:rPr>
      </w:pPr>
    </w:p>
    <w:p w14:paraId="6621B8AD" w14:textId="77777777" w:rsidR="00AA41A7" w:rsidRDefault="00AA41A7" w:rsidP="00AA41A7">
      <w:pPr>
        <w:rPr>
          <w:rFonts w:asciiTheme="minorEastAsia" w:hAnsiTheme="minorEastAsia"/>
        </w:rPr>
      </w:pPr>
      <w:r>
        <w:rPr>
          <w:rFonts w:asciiTheme="minorEastAsia" w:hAnsiTheme="minorEastAsia" w:hint="eastAsia"/>
        </w:rPr>
        <w:t>（２）先端設備等導入計画の計画期間</w:t>
      </w:r>
    </w:p>
    <w:p w14:paraId="36B6B40B" w14:textId="77777777" w:rsidR="00AA41A7" w:rsidRDefault="00AA41A7" w:rsidP="00AA41A7">
      <w:pPr>
        <w:rPr>
          <w:rFonts w:asciiTheme="minorEastAsia" w:hAnsiTheme="minorEastAsia"/>
        </w:rPr>
      </w:pPr>
      <w:r>
        <w:rPr>
          <w:rFonts w:asciiTheme="minorEastAsia" w:hAnsiTheme="minorEastAsia" w:hint="eastAsia"/>
        </w:rPr>
        <w:t xml:space="preserve">　３年間、４年間又は５年間とする。</w:t>
      </w:r>
    </w:p>
    <w:p w14:paraId="1A25D2C1" w14:textId="77777777" w:rsidR="00AA41A7" w:rsidRDefault="00AA41A7" w:rsidP="00AA41A7">
      <w:pPr>
        <w:rPr>
          <w:rFonts w:asciiTheme="minorEastAsia" w:hAnsiTheme="minorEastAsia"/>
        </w:rPr>
      </w:pPr>
    </w:p>
    <w:p w14:paraId="3812F7E7" w14:textId="77777777" w:rsidR="00AA41A7" w:rsidRDefault="00AA41A7" w:rsidP="00AA41A7">
      <w:pPr>
        <w:rPr>
          <w:rFonts w:asciiTheme="minorEastAsia" w:hAnsiTheme="minorEastAsia"/>
        </w:rPr>
      </w:pPr>
    </w:p>
    <w:p w14:paraId="4ABD1ED3" w14:textId="77777777" w:rsidR="00AA41A7" w:rsidRDefault="00AA41A7" w:rsidP="00AA41A7">
      <w:pPr>
        <w:rPr>
          <w:rFonts w:asciiTheme="minorEastAsia" w:hAnsiTheme="minorEastAsia"/>
        </w:rPr>
      </w:pPr>
      <w:r>
        <w:rPr>
          <w:rFonts w:asciiTheme="minorEastAsia" w:hAnsiTheme="minorEastAsia" w:hint="eastAsia"/>
        </w:rPr>
        <w:t>５　先端設備等の導入の促進に際し配慮すべき事項</w:t>
      </w:r>
    </w:p>
    <w:p w14:paraId="5454708C" w14:textId="77777777" w:rsidR="00AA41A7" w:rsidRDefault="00AA41A7" w:rsidP="00AA41A7">
      <w:pPr>
        <w:rPr>
          <w:rFonts w:asciiTheme="minorEastAsia" w:hAnsiTheme="minorEastAsia"/>
        </w:rPr>
      </w:pPr>
      <w:r>
        <w:rPr>
          <w:rFonts w:asciiTheme="minorEastAsia" w:hAnsiTheme="minorEastAsia" w:hint="eastAsia"/>
        </w:rPr>
        <w:t xml:space="preserve">　申請があった先端設備等導入計画について、その認定の可否を判断するにあたっては、以下の事項を考慮するものとする。</w:t>
      </w:r>
    </w:p>
    <w:p w14:paraId="466E9A47" w14:textId="77777777" w:rsidR="00AA41A7" w:rsidRDefault="00AA41A7" w:rsidP="00AA41A7">
      <w:pPr>
        <w:ind w:left="240" w:hangingChars="100" w:hanging="240"/>
        <w:rPr>
          <w:rFonts w:asciiTheme="minorEastAsia" w:hAnsiTheme="minorEastAsia"/>
        </w:rPr>
      </w:pPr>
      <w:r>
        <w:rPr>
          <w:rFonts w:asciiTheme="minorEastAsia" w:hAnsiTheme="minorEastAsia" w:hint="eastAsia"/>
        </w:rPr>
        <w:t>①人員削減を目的とした先端設備等の導入ではないなど、雇用の安定に配慮するものであること。</w:t>
      </w:r>
    </w:p>
    <w:p w14:paraId="1C217375" w14:textId="77777777" w:rsidR="00AA41A7" w:rsidRDefault="00AA41A7" w:rsidP="00AA41A7">
      <w:pPr>
        <w:ind w:left="240" w:hangingChars="100" w:hanging="240"/>
        <w:rPr>
          <w:rFonts w:asciiTheme="minorEastAsia" w:hAnsiTheme="minorEastAsia"/>
        </w:rPr>
      </w:pPr>
      <w:r>
        <w:rPr>
          <w:rFonts w:asciiTheme="minorEastAsia" w:hAnsiTheme="minorEastAsia" w:hint="eastAsia"/>
        </w:rPr>
        <w:t>②先端設備等を導入する事業が公序良俗に反する取組でなく、申請者が反社会的勢力との関係が認められるものでないなど、健全な地域経済の発展に配慮するものであること。</w:t>
      </w:r>
    </w:p>
    <w:p w14:paraId="4A5704ED" w14:textId="77777777" w:rsidR="00AA41A7" w:rsidRDefault="00AA41A7" w:rsidP="00AA41A7">
      <w:pPr>
        <w:ind w:left="240" w:hangingChars="100" w:hanging="240"/>
        <w:rPr>
          <w:rFonts w:asciiTheme="minorEastAsia" w:hAnsiTheme="minorEastAsia"/>
        </w:rPr>
      </w:pPr>
      <w:r>
        <w:rPr>
          <w:rFonts w:asciiTheme="minorEastAsia" w:hAnsiTheme="minorEastAsia" w:hint="eastAsia"/>
        </w:rPr>
        <w:t>③申請者が市町村税を滞納していないなど、納税の円滑化及び公平性に配慮するものであること。</w:t>
      </w:r>
    </w:p>
    <w:p w14:paraId="0764E57F" w14:textId="77777777" w:rsidR="00AA41A7" w:rsidRDefault="00AA41A7" w:rsidP="00AA41A7">
      <w:pPr>
        <w:rPr>
          <w:rFonts w:asciiTheme="minorEastAsia" w:hAnsiTheme="minorEastAsia"/>
        </w:rPr>
      </w:pPr>
    </w:p>
    <w:p w14:paraId="52D587C6" w14:textId="77777777" w:rsidR="00AA41A7" w:rsidRDefault="00AA41A7" w:rsidP="00B923C9">
      <w:pPr>
        <w:rPr>
          <w:rFonts w:asciiTheme="minorEastAsia" w:hAnsiTheme="minorEastAsia"/>
        </w:rPr>
      </w:pPr>
    </w:p>
    <w:p w14:paraId="3216D6F2" w14:textId="77777777" w:rsidR="00AA41A7" w:rsidRDefault="00AA41A7" w:rsidP="00B923C9">
      <w:pPr>
        <w:rPr>
          <w:rFonts w:asciiTheme="minorEastAsia" w:hAnsiTheme="minorEastAsia"/>
        </w:rPr>
      </w:pPr>
    </w:p>
    <w:p w14:paraId="1D167100" w14:textId="77777777" w:rsidR="00AA41A7" w:rsidRDefault="00AA41A7" w:rsidP="00B923C9">
      <w:pPr>
        <w:rPr>
          <w:rFonts w:asciiTheme="minorEastAsia" w:hAnsiTheme="minorEastAsia"/>
        </w:rPr>
      </w:pPr>
    </w:p>
    <w:p w14:paraId="08BB9599" w14:textId="77777777" w:rsidR="00AA41A7" w:rsidRDefault="00AA41A7" w:rsidP="00B923C9">
      <w:pPr>
        <w:rPr>
          <w:rFonts w:asciiTheme="minorEastAsia" w:hAnsiTheme="minorEastAsia"/>
        </w:rPr>
      </w:pPr>
    </w:p>
    <w:p w14:paraId="461E0061" w14:textId="77777777" w:rsidR="00AA41A7" w:rsidRDefault="00AA41A7" w:rsidP="00B923C9">
      <w:pPr>
        <w:rPr>
          <w:rFonts w:asciiTheme="minorEastAsia" w:hAnsiTheme="minorEastAsia"/>
        </w:rPr>
      </w:pPr>
    </w:p>
    <w:p w14:paraId="37A61F06" w14:textId="77777777" w:rsidR="00AA41A7" w:rsidRDefault="00AA41A7" w:rsidP="00B923C9">
      <w:pPr>
        <w:rPr>
          <w:rFonts w:asciiTheme="minorEastAsia" w:hAnsiTheme="minorEastAsia"/>
        </w:rPr>
      </w:pPr>
    </w:p>
    <w:p w14:paraId="707BECE2" w14:textId="77777777" w:rsidR="00AA41A7" w:rsidRDefault="00AA41A7" w:rsidP="00B923C9">
      <w:pPr>
        <w:rPr>
          <w:rFonts w:asciiTheme="minorEastAsia" w:hAnsiTheme="minorEastAsia"/>
        </w:rPr>
      </w:pPr>
    </w:p>
    <w:p w14:paraId="508A8BE1" w14:textId="77777777" w:rsidR="00AA41A7" w:rsidRDefault="00AA41A7" w:rsidP="00B923C9">
      <w:pPr>
        <w:rPr>
          <w:rFonts w:asciiTheme="minorEastAsia" w:hAnsiTheme="minorEastAsia"/>
        </w:rPr>
      </w:pPr>
    </w:p>
    <w:p w14:paraId="1E9AF3B5" w14:textId="77777777" w:rsidR="00AA41A7" w:rsidRDefault="00AA41A7" w:rsidP="00B923C9">
      <w:pPr>
        <w:rPr>
          <w:rFonts w:asciiTheme="minorEastAsia" w:hAnsiTheme="minorEastAsia"/>
        </w:rPr>
      </w:pPr>
    </w:p>
    <w:p w14:paraId="1F02B7AC" w14:textId="77777777" w:rsidR="00AA41A7" w:rsidRDefault="00AA41A7" w:rsidP="00B923C9">
      <w:pPr>
        <w:rPr>
          <w:rFonts w:asciiTheme="minorEastAsia" w:hAnsiTheme="minorEastAsia"/>
        </w:rPr>
      </w:pPr>
    </w:p>
    <w:p w14:paraId="148EAE50" w14:textId="77777777" w:rsidR="00AA41A7" w:rsidRDefault="00AA41A7" w:rsidP="00B923C9">
      <w:pPr>
        <w:rPr>
          <w:rFonts w:asciiTheme="minorEastAsia" w:hAnsiTheme="minorEastAsia"/>
        </w:rPr>
      </w:pPr>
    </w:p>
    <w:p w14:paraId="6C792DFD" w14:textId="77777777" w:rsidR="00AA41A7" w:rsidRDefault="00AA41A7" w:rsidP="00B923C9">
      <w:pPr>
        <w:rPr>
          <w:rFonts w:asciiTheme="minorEastAsia" w:hAnsiTheme="minorEastAsia"/>
        </w:rPr>
      </w:pPr>
    </w:p>
    <w:p w14:paraId="3D259E40" w14:textId="77777777" w:rsidR="00AA41A7" w:rsidRDefault="00AA41A7" w:rsidP="00B923C9">
      <w:pPr>
        <w:rPr>
          <w:rFonts w:asciiTheme="minorEastAsia" w:hAnsiTheme="minorEastAsia"/>
        </w:rPr>
      </w:pPr>
    </w:p>
    <w:p w14:paraId="72854F81" w14:textId="77777777" w:rsidR="00AA41A7" w:rsidRDefault="00AA41A7" w:rsidP="00B923C9">
      <w:pPr>
        <w:rPr>
          <w:rFonts w:asciiTheme="minorEastAsia" w:hAnsiTheme="minorEastAsia"/>
        </w:rPr>
      </w:pPr>
    </w:p>
    <w:p w14:paraId="09F9FF76" w14:textId="77777777" w:rsidR="00AA41A7" w:rsidRDefault="00AA41A7" w:rsidP="00B923C9">
      <w:pPr>
        <w:rPr>
          <w:rFonts w:asciiTheme="minorEastAsia" w:hAnsiTheme="minorEastAsia"/>
        </w:rPr>
      </w:pPr>
    </w:p>
    <w:p w14:paraId="1E169FD6" w14:textId="77777777" w:rsidR="00AA41A7" w:rsidRDefault="00AA41A7" w:rsidP="00B923C9">
      <w:pPr>
        <w:rPr>
          <w:rFonts w:asciiTheme="minorEastAsia" w:hAnsiTheme="minorEastAsia"/>
        </w:rPr>
      </w:pPr>
    </w:p>
    <w:p w14:paraId="0AD7D006" w14:textId="77777777" w:rsidR="00407DD7" w:rsidRDefault="00407DD7" w:rsidP="00407DD7">
      <w:pPr>
        <w:rPr>
          <w:rFonts w:asciiTheme="minorEastAsia" w:hAnsiTheme="minorEastAsia"/>
        </w:rPr>
      </w:pPr>
    </w:p>
    <w:sectPr w:rsidR="00407DD7" w:rsidSect="003370A1">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453BA" w14:textId="77777777" w:rsidR="005141CA" w:rsidRDefault="005141CA" w:rsidP="003C0825">
      <w:r>
        <w:separator/>
      </w:r>
    </w:p>
  </w:endnote>
  <w:endnote w:type="continuationSeparator" w:id="0">
    <w:p w14:paraId="4C2E8F71" w14:textId="77777777" w:rsidR="005141CA" w:rsidRDefault="005141C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F9394" w14:textId="77777777" w:rsidR="00B80CAB" w:rsidRDefault="00B80CA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88599" w14:textId="77777777" w:rsidR="00B80CAB" w:rsidRDefault="00B80CA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64704" w14:textId="77777777" w:rsidR="00B80CAB" w:rsidRDefault="00B80C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730F3" w14:textId="77777777" w:rsidR="005141CA" w:rsidRDefault="005141CA" w:rsidP="003C0825">
      <w:r>
        <w:separator/>
      </w:r>
    </w:p>
  </w:footnote>
  <w:footnote w:type="continuationSeparator" w:id="0">
    <w:p w14:paraId="0F44EF8C" w14:textId="77777777" w:rsidR="005141CA" w:rsidRDefault="005141C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5E477" w14:textId="77777777" w:rsidR="00B80CAB" w:rsidRDefault="00B80CA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F48BC" w14:textId="77777777" w:rsidR="00B80CAB" w:rsidRDefault="00B80CA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1B706" w14:textId="77777777" w:rsidR="00B80CAB" w:rsidRDefault="00B80CA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6AAE"/>
    <w:rsid w:val="000460F3"/>
    <w:rsid w:val="0006535B"/>
    <w:rsid w:val="0008115E"/>
    <w:rsid w:val="00081F74"/>
    <w:rsid w:val="000B0884"/>
    <w:rsid w:val="000B5AC4"/>
    <w:rsid w:val="000E614A"/>
    <w:rsid w:val="00100DAD"/>
    <w:rsid w:val="00106A2D"/>
    <w:rsid w:val="00110294"/>
    <w:rsid w:val="001471C5"/>
    <w:rsid w:val="0016288D"/>
    <w:rsid w:val="0017147A"/>
    <w:rsid w:val="00190990"/>
    <w:rsid w:val="001A1765"/>
    <w:rsid w:val="001E3A2A"/>
    <w:rsid w:val="001F16BD"/>
    <w:rsid w:val="00224CD4"/>
    <w:rsid w:val="00235042"/>
    <w:rsid w:val="002357D3"/>
    <w:rsid w:val="002506E6"/>
    <w:rsid w:val="00263ECE"/>
    <w:rsid w:val="00291B2E"/>
    <w:rsid w:val="002A2442"/>
    <w:rsid w:val="002B1B60"/>
    <w:rsid w:val="002D0721"/>
    <w:rsid w:val="002D380E"/>
    <w:rsid w:val="002D64E0"/>
    <w:rsid w:val="002F7FE5"/>
    <w:rsid w:val="003068EE"/>
    <w:rsid w:val="003267DC"/>
    <w:rsid w:val="003370A1"/>
    <w:rsid w:val="00337CB7"/>
    <w:rsid w:val="00346253"/>
    <w:rsid w:val="00371CF2"/>
    <w:rsid w:val="0039781F"/>
    <w:rsid w:val="003C0825"/>
    <w:rsid w:val="00407DD7"/>
    <w:rsid w:val="00417725"/>
    <w:rsid w:val="00422CA0"/>
    <w:rsid w:val="00461063"/>
    <w:rsid w:val="00466B9A"/>
    <w:rsid w:val="004A2B34"/>
    <w:rsid w:val="004B56EF"/>
    <w:rsid w:val="004B76DB"/>
    <w:rsid w:val="004D4C95"/>
    <w:rsid w:val="004E62C3"/>
    <w:rsid w:val="00500F79"/>
    <w:rsid w:val="005141CA"/>
    <w:rsid w:val="005371FC"/>
    <w:rsid w:val="00537405"/>
    <w:rsid w:val="005375E4"/>
    <w:rsid w:val="005520A1"/>
    <w:rsid w:val="00553CC8"/>
    <w:rsid w:val="005635E0"/>
    <w:rsid w:val="00571810"/>
    <w:rsid w:val="005776E3"/>
    <w:rsid w:val="005847AC"/>
    <w:rsid w:val="005A0FFA"/>
    <w:rsid w:val="00610CB4"/>
    <w:rsid w:val="0061695D"/>
    <w:rsid w:val="006178F2"/>
    <w:rsid w:val="00671891"/>
    <w:rsid w:val="00682C06"/>
    <w:rsid w:val="00696C22"/>
    <w:rsid w:val="006A79DE"/>
    <w:rsid w:val="006C0486"/>
    <w:rsid w:val="00722738"/>
    <w:rsid w:val="00776A7E"/>
    <w:rsid w:val="007C2C94"/>
    <w:rsid w:val="007D4EF1"/>
    <w:rsid w:val="00803FFD"/>
    <w:rsid w:val="008239F7"/>
    <w:rsid w:val="0082644F"/>
    <w:rsid w:val="00826F87"/>
    <w:rsid w:val="00832DFA"/>
    <w:rsid w:val="00835C7A"/>
    <w:rsid w:val="00857631"/>
    <w:rsid w:val="00871C14"/>
    <w:rsid w:val="008B33CB"/>
    <w:rsid w:val="008B4BED"/>
    <w:rsid w:val="008B6979"/>
    <w:rsid w:val="008C0841"/>
    <w:rsid w:val="008C4316"/>
    <w:rsid w:val="008D41B5"/>
    <w:rsid w:val="009216EE"/>
    <w:rsid w:val="0096263C"/>
    <w:rsid w:val="00965133"/>
    <w:rsid w:val="0099376D"/>
    <w:rsid w:val="009A33F1"/>
    <w:rsid w:val="009A45C7"/>
    <w:rsid w:val="009F2BFD"/>
    <w:rsid w:val="00A20D08"/>
    <w:rsid w:val="00A30E51"/>
    <w:rsid w:val="00A35F44"/>
    <w:rsid w:val="00A36616"/>
    <w:rsid w:val="00A40882"/>
    <w:rsid w:val="00A756FB"/>
    <w:rsid w:val="00A80CD0"/>
    <w:rsid w:val="00AA41A7"/>
    <w:rsid w:val="00AC7E78"/>
    <w:rsid w:val="00AD2A4F"/>
    <w:rsid w:val="00AE029D"/>
    <w:rsid w:val="00AE160E"/>
    <w:rsid w:val="00AF5CC2"/>
    <w:rsid w:val="00B80CAB"/>
    <w:rsid w:val="00B923C9"/>
    <w:rsid w:val="00BB02AC"/>
    <w:rsid w:val="00BC3249"/>
    <w:rsid w:val="00BE2DE5"/>
    <w:rsid w:val="00BF2EE3"/>
    <w:rsid w:val="00C0471C"/>
    <w:rsid w:val="00C260B1"/>
    <w:rsid w:val="00C4347E"/>
    <w:rsid w:val="00C52694"/>
    <w:rsid w:val="00C718A0"/>
    <w:rsid w:val="00C75749"/>
    <w:rsid w:val="00C9700D"/>
    <w:rsid w:val="00CA6E19"/>
    <w:rsid w:val="00CB29B2"/>
    <w:rsid w:val="00CC5689"/>
    <w:rsid w:val="00CD0E2B"/>
    <w:rsid w:val="00CF5578"/>
    <w:rsid w:val="00D11BCF"/>
    <w:rsid w:val="00D14713"/>
    <w:rsid w:val="00D33561"/>
    <w:rsid w:val="00D552C9"/>
    <w:rsid w:val="00D55945"/>
    <w:rsid w:val="00D57203"/>
    <w:rsid w:val="00D608CC"/>
    <w:rsid w:val="00D621F1"/>
    <w:rsid w:val="00D80628"/>
    <w:rsid w:val="00DA187E"/>
    <w:rsid w:val="00DD4B5C"/>
    <w:rsid w:val="00DE2691"/>
    <w:rsid w:val="00DF1F82"/>
    <w:rsid w:val="00E304FD"/>
    <w:rsid w:val="00E6701B"/>
    <w:rsid w:val="00EA612E"/>
    <w:rsid w:val="00ED310E"/>
    <w:rsid w:val="00ED32F4"/>
    <w:rsid w:val="00EE480B"/>
    <w:rsid w:val="00F40F76"/>
    <w:rsid w:val="00F447C6"/>
    <w:rsid w:val="00F5032B"/>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64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553</Words>
  <Characters>3158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2021-05-07T05:55:00Z</dcterms:created>
  <dcterms:modified xsi:type="dcterms:W3CDTF">2021-06-25T04:53:00Z</dcterms:modified>
</cp:coreProperties>
</file>